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9F1A65" w:rsidRDefault="00D01F43" w:rsidP="009F1A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8D08D" w:themeColor="accent6" w:themeTint="99"/>
          <w:sz w:val="34"/>
          <w:szCs w:val="34"/>
        </w:rPr>
      </w:pPr>
      <w:r>
        <w:rPr>
          <w:rFonts w:cstheme="minorHAnsi"/>
          <w:b/>
          <w:color w:val="A8D08D" w:themeColor="accent6" w:themeTint="99"/>
          <w:sz w:val="34"/>
          <w:szCs w:val="34"/>
        </w:rPr>
        <w:t>Vedrørende køb af 1. stk. ydernummer med ca. 2.000 patienter alternativt suppleret med et 0-ydernummer inden for almen medicin til nedsættelse i 6372 Bylderup-Bov i Aabenraa Kommune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 xml:space="preserve">Ved </w:t>
      </w:r>
      <w:r w:rsidR="00D01F43">
        <w:rPr>
          <w:rFonts w:cstheme="minorHAnsi"/>
          <w:color w:val="000000"/>
          <w:sz w:val="24"/>
          <w:szCs w:val="24"/>
        </w:rPr>
        <w:t>afgivelse af bud på ydernummeret/ydernumrene</w:t>
      </w:r>
      <w:r w:rsidRPr="00D349BD">
        <w:rPr>
          <w:rFonts w:cstheme="minorHAnsi"/>
          <w:color w:val="000000"/>
          <w:sz w:val="24"/>
          <w:szCs w:val="24"/>
        </w:rPr>
        <w:t>, skal budgiver dels angiv</w:t>
      </w:r>
      <w:r w:rsidR="009F1A65">
        <w:rPr>
          <w:rFonts w:cstheme="minorHAnsi"/>
          <w:color w:val="000000"/>
          <w:sz w:val="24"/>
          <w:szCs w:val="24"/>
        </w:rPr>
        <w:t>e en pris</w:t>
      </w:r>
      <w:r w:rsidR="00D01F43">
        <w:rPr>
          <w:rFonts w:cstheme="minorHAnsi"/>
          <w:color w:val="000000"/>
          <w:sz w:val="24"/>
          <w:szCs w:val="24"/>
        </w:rPr>
        <w:t xml:space="preserve"> for ydernummeret/ydernumrene. </w:t>
      </w:r>
      <w:bookmarkStart w:id="0" w:name="_GoBack"/>
      <w:bookmarkEnd w:id="0"/>
      <w:r w:rsidR="009F1A65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9F1A65">
        <w:rPr>
          <w:color w:val="70AD47" w:themeColor="accent6"/>
          <w:sz w:val="28"/>
          <w:szCs w:val="28"/>
        </w:rPr>
        <w:t xml:space="preserve">ansøgningsskema er senest torsdag den 1. juni 2023 kl. 10.00.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3E489B">
        <w:rPr>
          <w:b/>
          <w:sz w:val="28"/>
          <w:szCs w:val="28"/>
        </w:rPr>
        <w:t xml:space="preserve"> den </w:t>
      </w:r>
      <w:r w:rsidR="009F1A65">
        <w:rPr>
          <w:b/>
          <w:sz w:val="28"/>
          <w:szCs w:val="28"/>
        </w:rPr>
        <w:t>fredag den 2. juni 2023 efter kl. 13</w:t>
      </w:r>
      <w:r w:rsidR="0089095B">
        <w:rPr>
          <w:b/>
          <w:sz w:val="28"/>
          <w:szCs w:val="28"/>
        </w:rPr>
        <w:t>.00 i Regionshuset</w:t>
      </w:r>
      <w:r w:rsidR="00FC5C44">
        <w:rPr>
          <w:b/>
          <w:sz w:val="28"/>
          <w:szCs w:val="28"/>
        </w:rPr>
        <w:t>, Damhaven 12, 7100</w:t>
      </w:r>
      <w:r w:rsidR="0089095B">
        <w:rPr>
          <w:b/>
          <w:sz w:val="28"/>
          <w:szCs w:val="28"/>
        </w:rPr>
        <w:t xml:space="preserve"> Vejle.</w:t>
      </w:r>
      <w:r w:rsidR="00FC5C44">
        <w:rPr>
          <w:b/>
          <w:sz w:val="28"/>
          <w:szCs w:val="28"/>
        </w:rPr>
        <w:t xml:space="preserve"> Ansøgerne vil efter fristens udløb modtage en indkaldelse i deres digitale postkasse (e-Boks)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2051F1"/>
    <w:rsid w:val="003E489B"/>
    <w:rsid w:val="005808BB"/>
    <w:rsid w:val="0058744E"/>
    <w:rsid w:val="005E44A5"/>
    <w:rsid w:val="007262F3"/>
    <w:rsid w:val="0089095B"/>
    <w:rsid w:val="009C103A"/>
    <w:rsid w:val="009F1A65"/>
    <w:rsid w:val="00AE4414"/>
    <w:rsid w:val="00BF68BA"/>
    <w:rsid w:val="00C46FCB"/>
    <w:rsid w:val="00C65C03"/>
    <w:rsid w:val="00D01F43"/>
    <w:rsid w:val="00D349BD"/>
    <w:rsid w:val="00DC4A58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E79FE7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3</cp:revision>
  <cp:lastPrinted>2021-09-15T12:19:00Z</cp:lastPrinted>
  <dcterms:created xsi:type="dcterms:W3CDTF">2023-05-05T19:20:00Z</dcterms:created>
  <dcterms:modified xsi:type="dcterms:W3CDTF">2023-05-05T19:23:00Z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